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Odmładzający tonik do twarzy eco laboratorie - jak go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masz pewności, w którym momencie swojej codziennej pielęgnacji używać odmładzającego toniku do twarzy eco laboratorie lub toniku innej marki, radzimy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Tonik, krem, płyn - top 3 dla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osobą, która dba o kondycję swojej skóry oraz o to, aby jej codzienne nawilżenie i dostarczenie odpowiednich składników faktycznie zadziałało, nie tylko na jej wygląd ale i wewnętrzne warstwy skóry z pewnością w Twojej kosmetyczne znajduje się kilka produktów pielęgnacyjnych do cery. Takim absolutnym minimum dla każdej kobiety, która chce zachować młodość i jedności skóry jest po pierwsze krem nawilżający, który może działać na dzień oraz na noc a także tonik do codziennego stosowania i płyn do demakijażu, dzięki któremu pozbędziemy się resztek kosmetyków z naszej skóry. Naszym ostatnim odkryciem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odmładzający tonik do twarzy eco laboratorie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95% procentach stworzony z naturalnych składników!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Odmładzający tonik do twarzy eco laboratorie - jak go stosować?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kiedy tak naprawdę jest czas na używanie toniku w codziennej pielęgnacji, po całym dniu spędzonym w makijażu, już odpowiadamy na twoje pytanie. Otóż naszym zdaniem kolejność jest następująca: najpierw zmywamy płynem micelarnym lub płynem do demakijażu resztki makijażu z naszej skóry, później skórę tonizujemy na przykład używając </w:t>
      </w:r>
      <w:r>
        <w:rPr>
          <w:rFonts w:ascii="calibri" w:hAnsi="calibri" w:eastAsia="calibri" w:cs="calibri"/>
          <w:sz w:val="24"/>
          <w:szCs w:val="24"/>
          <w:b/>
        </w:rPr>
        <w:t xml:space="preserve">odmładzającego toniku do twarzy eco laboratorie </w:t>
      </w:r>
      <w:r>
        <w:rPr>
          <w:rFonts w:ascii="calibri" w:hAnsi="calibri" w:eastAsia="calibri" w:cs="calibri"/>
          <w:sz w:val="24"/>
          <w:szCs w:val="24"/>
        </w:rPr>
        <w:t xml:space="preserve">a następnie na stonizowana skórę nakładamy krem.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owanalala.eu/pl/f3a086f36bfbab5c91f24c8288da7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2026-04-02T23:27:32+02:00</dcterms:created>
  <dcterms:modified xsi:type="dcterms:W3CDTF">2026-04-02T23:27:32+02:00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